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240" w:line="240" w:lineRule="auto"/>
        <w:rPr>
          <w:b w:val="1"/>
          <w:bCs w:val="1"/>
          <w:sz w:val="28"/>
          <w:szCs w:val="28"/>
        </w:rPr>
      </w:pPr>
      <w:bookmarkStart w:colFirst="0" w:colLast="0" w:name="_9selkuji861x" w:id="0"/>
      <w:bookmarkEnd w:id="0"/>
      <w:r w:rsidDel="00000000" w:rsidR="00000000" w:rsidRPr="00000000">
        <w:rPr>
          <w:b w:val="1"/>
          <w:bCs w:val="1"/>
          <w:sz w:val="28"/>
          <w:szCs w:val="28"/>
          <w:rtl w:val="0"/>
        </w:rPr>
        <w:t>SOC 2 Controls: The Ones That Cause Exceptions/Failures</w:t>
      </w:r>
    </w:p>
    <w:p w:rsidR="00000000" w:rsidDel="00000000" w:rsidP="00000000" w:rsidRDefault="00000000" w:rsidRPr="00000000" w14:paraId="00000002">
      <w:pPr>
        <w:spacing w:after="100" w:line="240" w:lineRule="auto"/>
        <w:rPr/>
      </w:pPr>
      <w:r w:rsidDel="00000000" w:rsidR="00000000" w:rsidRPr="00000000">
        <w:rPr>
          <w:rtl w:val="0"/>
        </w:rPr>
        <w:t>In addition to completing the tasks in the GRC software, the following is what to actually watch out for as they are the most common reasons we’ve seen exceptions or issues during audits.</w:t>
      </w:r>
    </w:p>
    <w:p w:rsidR="00000000" w:rsidDel="00000000" w:rsidP="00000000" w:rsidRDefault="00000000" w:rsidRPr="00000000" w14:paraId="00000003">
      <w:pPr>
        <w:pStyle w:val="Heading2"/>
        <w:keepNext w:val="0"/>
        <w:keepLines w:val="0"/>
        <w:spacing w:after="100" w:before="200" w:line="240" w:lineRule="auto"/>
        <w:rPr>
          <w:b w:val="1"/>
          <w:bCs w:val="1"/>
          <w:sz w:val="24"/>
          <w:szCs w:val="24"/>
        </w:rPr>
      </w:pPr>
      <w:bookmarkStart w:colFirst="0" w:colLast="0" w:name="_9rxo1vna9pld" w:id="1"/>
      <w:bookmarkEnd w:id="1"/>
      <w:r w:rsidDel="00000000" w:rsidR="00000000" w:rsidRPr="00000000">
        <w:rPr>
          <w:b w:val="1"/>
          <w:bCs w:val="1"/>
          <w:sz w:val="24"/>
          <w:szCs w:val="24"/>
          <w:rtl w:val="0"/>
        </w:rPr>
        <w:t>Setting up the GRC software</w:t>
      </w:r>
    </w:p>
    <w:p w:rsidR="00000000" w:rsidDel="00000000" w:rsidP="00000000" w:rsidRDefault="00000000" w:rsidRPr="00000000" w14:paraId="00000004">
      <w:pPr>
        <w:numPr>
          <w:ilvl w:val="0"/>
          <w:numId w:val="12"/>
        </w:numPr>
        <w:spacing w:after="0" w:afterAutospacing="0" w:line="240" w:lineRule="auto"/>
        <w:ind w:left="720" w:hanging="360"/>
      </w:pPr>
      <w:r w:rsidDel="00000000" w:rsidR="00000000" w:rsidRPr="00000000">
        <w:rPr>
          <w:rtl w:val="0"/>
        </w:rPr>
        <w:t>Integrate as many systems that touch customer/production data as you can, this avoids auditors asking about controls for X software that is in-scope that is unaccounted for</w:t>
      </w:r>
    </w:p>
    <w:p w:rsidR="00000000" w:rsidDel="00000000" w:rsidP="00000000" w:rsidRDefault="00000000" w:rsidRPr="00000000" w14:paraId="00000005">
      <w:pPr>
        <w:numPr>
          <w:ilvl w:val="0"/>
          <w:numId w:val="12"/>
        </w:numPr>
        <w:spacing w:after="0" w:afterAutospacing="0" w:line="240" w:lineRule="auto"/>
        <w:ind w:left="720" w:hanging="360"/>
      </w:pPr>
      <w:r w:rsidDel="00000000" w:rsidR="00000000" w:rsidRPr="00000000">
        <w:rPr>
          <w:rtl w:val="0"/>
        </w:rPr>
        <w:t>Check the SLAs in policies and settings, missing SLA causes exceptions, and you can set your own SLAs</w:t>
      </w:r>
    </w:p>
    <w:p w:rsidR="00000000" w:rsidDel="00000000" w:rsidP="00000000" w:rsidRDefault="00000000" w:rsidRPr="00000000" w14:paraId="00000006">
      <w:pPr>
        <w:numPr>
          <w:ilvl w:val="0"/>
          <w:numId w:val="12"/>
        </w:numPr>
        <w:spacing w:after="0" w:afterAutospacing="0" w:line="240" w:lineRule="auto"/>
        <w:ind w:left="720" w:hanging="360"/>
      </w:pPr>
      <w:r w:rsidDel="00000000" w:rsidR="00000000" w:rsidRPr="00000000">
        <w:rPr>
          <w:rtl w:val="0"/>
        </w:rPr>
        <w:t>You can and should change the language of controls to match actual practices</w:t>
      </w:r>
    </w:p>
    <w:p w:rsidR="00000000" w:rsidDel="00000000" w:rsidP="00000000" w:rsidRDefault="00000000" w:rsidRPr="00000000" w14:paraId="00000007">
      <w:pPr>
        <w:numPr>
          <w:ilvl w:val="0"/>
          <w:numId w:val="12"/>
        </w:numPr>
        <w:spacing w:after="0" w:afterAutospacing="0" w:line="240" w:lineRule="auto"/>
        <w:ind w:left="720" w:hanging="360"/>
      </w:pPr>
      <w:r w:rsidDel="00000000" w:rsidR="00000000" w:rsidRPr="00000000">
        <w:rPr>
          <w:rtl w:val="0"/>
        </w:rPr>
        <w:t>Scoping</w:t>
      </w:r>
    </w:p>
    <w:p w:rsidR="00000000" w:rsidDel="00000000" w:rsidP="00000000" w:rsidRDefault="00000000" w:rsidRPr="00000000" w14:paraId="00000008">
      <w:pPr>
        <w:numPr>
          <w:ilvl w:val="1"/>
          <w:numId w:val="12"/>
        </w:numPr>
        <w:spacing w:after="0" w:afterAutospacing="0" w:line="240" w:lineRule="auto"/>
        <w:ind w:left="1440" w:hanging="360"/>
      </w:pPr>
      <w:r w:rsidDel="00000000" w:rsidR="00000000" w:rsidRPr="00000000">
        <w:rPr>
          <w:rtl w:val="0"/>
        </w:rPr>
        <w:t>For technical integrations, scope out non production/customer resources</w:t>
      </w:r>
    </w:p>
    <w:p w:rsidR="00000000" w:rsidDel="00000000" w:rsidP="00000000" w:rsidRDefault="00000000" w:rsidRPr="00000000" w14:paraId="00000009">
      <w:pPr>
        <w:numPr>
          <w:ilvl w:val="1"/>
          <w:numId w:val="12"/>
        </w:numPr>
        <w:spacing w:after="100" w:line="240" w:lineRule="auto"/>
        <w:ind w:left="1440" w:hanging="360"/>
      </w:pPr>
      <w:r w:rsidDel="00000000" w:rsidR="00000000" w:rsidRPr="00000000">
        <w:rPr>
          <w:rtl w:val="0"/>
        </w:rPr>
        <w:t>For people, scope out non-FTE’s and contractors (e.g. advisors, vendors)</w:t>
      </w:r>
    </w:p>
    <w:p w:rsidR="00000000" w:rsidDel="00000000" w:rsidP="00000000" w:rsidRDefault="00000000" w:rsidRPr="00000000" w14:paraId="0000000A">
      <w:pPr>
        <w:pStyle w:val="Heading2"/>
        <w:keepNext w:val="0"/>
        <w:keepLines w:val="0"/>
        <w:spacing w:after="100" w:before="200" w:line="240" w:lineRule="auto"/>
        <w:rPr>
          <w:b w:val="1"/>
          <w:bCs w:val="1"/>
          <w:sz w:val="24"/>
          <w:szCs w:val="24"/>
        </w:rPr>
      </w:pPr>
      <w:bookmarkStart w:colFirst="0" w:colLast="0" w:name="_xpcwddmi1dvy" w:id="2"/>
      <w:bookmarkEnd w:id="2"/>
      <w:r w:rsidDel="00000000" w:rsidR="00000000" w:rsidRPr="00000000">
        <w:rPr>
          <w:b w:val="1"/>
          <w:bCs w:val="1"/>
          <w:sz w:val="24"/>
          <w:szCs w:val="24"/>
          <w:rtl w:val="0"/>
        </w:rPr>
        <w:t>Operational Controls</w:t>
      </w:r>
    </w:p>
    <w:p w:rsidR="00000000" w:rsidDel="00000000" w:rsidP="00000000" w:rsidRDefault="00000000" w:rsidRPr="00000000" w14:paraId="0000000B">
      <w:pPr>
        <w:numPr>
          <w:ilvl w:val="0"/>
          <w:numId w:val="7"/>
        </w:numPr>
        <w:spacing w:after="0" w:afterAutospacing="0"/>
        <w:ind w:left="720" w:hanging="360"/>
      </w:pPr>
      <w:r w:rsidDel="00000000" w:rsidR="00000000" w:rsidRPr="00000000">
        <w:rPr>
          <w:rtl w:val="0"/>
        </w:rPr>
        <w:t xml:space="preserve">Onboardings have an SLA, any % of people sampled who miss SLA will be a noted exception. Onboardings should include: </w:t>
      </w:r>
    </w:p>
    <w:p w:rsidR="00000000" w:rsidDel="00000000" w:rsidP="00000000" w:rsidRDefault="00000000" w:rsidRPr="00000000" w14:paraId="0000000C">
      <w:pPr>
        <w:numPr>
          <w:ilvl w:val="1"/>
          <w:numId w:val="7"/>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rPr>
          <w:color w:val="1d1c1d"/>
        </w:rPr>
      </w:pPr>
      <w:r w:rsidDel="00000000" w:rsidR="00000000" w:rsidRPr="00000000">
        <w:rPr>
          <w:color w:val="1d1c1d"/>
          <w:rtl w:val="0"/>
        </w:rPr>
        <w:t>What access people got initially with their role name, access provisioned by role</w:t>
      </w:r>
    </w:p>
    <w:p w:rsidR="00000000" w:rsidDel="00000000" w:rsidP="00000000" w:rsidRDefault="00000000" w:rsidRPr="00000000" w14:paraId="0000000D">
      <w:pPr>
        <w:numPr>
          <w:ilvl w:val="2"/>
          <w:numId w:val="7"/>
        </w:numPr>
        <w:pBdr>
          <w:top w:color="auto" w:space="0" w:sz="0" w:val="none"/>
          <w:bottom w:color="auto" w:space="0" w:sz="0" w:val="none"/>
          <w:right w:color="auto" w:space="0" w:sz="0" w:val="none"/>
          <w:between w:color="auto" w:space="0" w:sz="0" w:val="none"/>
        </w:pBdr>
        <w:spacing w:after="0" w:afterAutospacing="0" w:before="0" w:beforeAutospacing="0" w:lineRule="auto"/>
        <w:ind w:left="2160" w:hanging="360"/>
        <w:rPr>
          <w:color w:val="1d1c1d"/>
        </w:rPr>
      </w:pPr>
      <w:r w:rsidDel="00000000" w:rsidR="00000000" w:rsidRPr="00000000">
        <w:rPr>
          <w:color w:val="1d1c1d"/>
          <w:rtl w:val="0"/>
        </w:rPr>
        <w:t>Often formally documented in a “default access control matrix”, or can just be a list of software by role</w:t>
      </w:r>
    </w:p>
    <w:p w:rsidR="00000000" w:rsidDel="00000000" w:rsidP="00000000" w:rsidRDefault="00000000" w:rsidRPr="00000000" w14:paraId="0000000E">
      <w:pPr>
        <w:numPr>
          <w:ilvl w:val="1"/>
          <w:numId w:val="7"/>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rPr>
          <w:color w:val="1d1c1d"/>
        </w:rPr>
      </w:pPr>
      <w:r w:rsidDel="00000000" w:rsidR="00000000" w:rsidRPr="00000000">
        <w:rPr>
          <w:color w:val="1d1c1d"/>
          <w:rtl w:val="0"/>
        </w:rPr>
        <w:t>Background check</w:t>
      </w:r>
    </w:p>
    <w:p w:rsidR="00000000" w:rsidDel="00000000" w:rsidP="00000000" w:rsidRDefault="00000000" w:rsidRPr="00000000" w14:paraId="0000000F">
      <w:pPr>
        <w:numPr>
          <w:ilvl w:val="2"/>
          <w:numId w:val="7"/>
        </w:numPr>
        <w:pBdr>
          <w:top w:color="auto" w:space="0" w:sz="0" w:val="none"/>
          <w:bottom w:color="auto" w:space="0" w:sz="0" w:val="none"/>
          <w:right w:color="auto" w:space="0" w:sz="0" w:val="none"/>
          <w:between w:color="auto" w:space="0" w:sz="0" w:val="none"/>
        </w:pBdr>
        <w:spacing w:after="0" w:afterAutospacing="0" w:before="0" w:beforeAutospacing="0" w:lineRule="auto"/>
        <w:ind w:left="2160" w:hanging="360"/>
        <w:rPr>
          <w:color w:val="1d1c1d"/>
        </w:rPr>
      </w:pPr>
      <w:r w:rsidDel="00000000" w:rsidR="00000000" w:rsidRPr="00000000">
        <w:rPr>
          <w:color w:val="1d1c1d"/>
          <w:rtl w:val="0"/>
        </w:rPr>
        <w:t>If you don’t do background checks, we update the control to say “reference checks” instead</w:t>
      </w:r>
    </w:p>
    <w:p w:rsidR="00000000" w:rsidDel="00000000" w:rsidP="00000000" w:rsidRDefault="00000000" w:rsidRPr="00000000" w14:paraId="00000010">
      <w:pPr>
        <w:numPr>
          <w:ilvl w:val="1"/>
          <w:numId w:val="7"/>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rPr>
          <w:color w:val="1d1c1d"/>
        </w:rPr>
      </w:pPr>
      <w:r w:rsidDel="00000000" w:rsidR="00000000" w:rsidRPr="00000000">
        <w:rPr>
          <w:color w:val="1d1c1d"/>
          <w:rtl w:val="0"/>
        </w:rPr>
        <w:t>Acknowledge policies, complete security awareness training</w:t>
      </w:r>
    </w:p>
    <w:p w:rsidR="00000000" w:rsidDel="00000000" w:rsidP="00000000" w:rsidRDefault="00000000" w:rsidRPr="00000000" w14:paraId="00000011">
      <w:pPr>
        <w:numPr>
          <w:ilvl w:val="1"/>
          <w:numId w:val="7"/>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rPr>
          <w:color w:val="1d1c1d"/>
        </w:rPr>
      </w:pPr>
      <w:r w:rsidDel="00000000" w:rsidR="00000000" w:rsidRPr="00000000">
        <w:rPr>
          <w:color w:val="1d1c1d"/>
          <w:rtl w:val="0"/>
        </w:rPr>
        <w:t>Enable MFA on your IdP</w:t>
      </w:r>
    </w:p>
    <w:p w:rsidR="00000000" w:rsidDel="00000000" w:rsidP="00000000" w:rsidRDefault="00000000" w:rsidRPr="00000000" w14:paraId="00000012">
      <w:pPr>
        <w:numPr>
          <w:ilvl w:val="0"/>
          <w:numId w:val="7"/>
        </w:numPr>
        <w:spacing w:after="0" w:afterAutospacing="0" w:line="240" w:lineRule="auto"/>
        <w:ind w:left="720" w:hanging="360"/>
      </w:pPr>
      <w:r w:rsidDel="00000000" w:rsidR="00000000" w:rsidRPr="00000000">
        <w:rPr>
          <w:rtl w:val="0"/>
        </w:rPr>
        <w:t>Offboardings have an SLA, any % of people sampled who miss the SLA will be a noted exception. Offboardings should include:</w:t>
      </w:r>
    </w:p>
    <w:p w:rsidR="00000000" w:rsidDel="00000000" w:rsidP="00000000" w:rsidRDefault="00000000" w:rsidRPr="00000000" w14:paraId="00000013">
      <w:pPr>
        <w:numPr>
          <w:ilvl w:val="1"/>
          <w:numId w:val="7"/>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rPr>
          <w:color w:val="1d1c1d"/>
        </w:rPr>
      </w:pPr>
      <w:r w:rsidDel="00000000" w:rsidR="00000000" w:rsidRPr="00000000">
        <w:rPr>
          <w:color w:val="1d1c1d"/>
          <w:rtl w:val="0"/>
        </w:rPr>
        <w:t xml:space="preserve">What access you cut </w:t>
      </w:r>
    </w:p>
    <w:p w:rsidR="00000000" w:rsidDel="00000000" w:rsidP="00000000" w:rsidRDefault="00000000" w:rsidRPr="00000000" w14:paraId="00000014">
      <w:pPr>
        <w:numPr>
          <w:ilvl w:val="1"/>
          <w:numId w:val="7"/>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rPr>
          <w:color w:val="1d1c1d"/>
        </w:rPr>
      </w:pPr>
      <w:r w:rsidDel="00000000" w:rsidR="00000000" w:rsidRPr="00000000">
        <w:rPr>
          <w:color w:val="1d1c1d"/>
          <w:rtl w:val="0"/>
        </w:rPr>
        <w:t>Device returned (with serial number)</w:t>
      </w:r>
    </w:p>
    <w:p w:rsidR="00000000" w:rsidDel="00000000" w:rsidP="00000000" w:rsidRDefault="00000000" w:rsidRPr="00000000" w14:paraId="00000015">
      <w:pPr>
        <w:numPr>
          <w:ilvl w:val="1"/>
          <w:numId w:val="7"/>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rPr>
          <w:color w:val="1d1c1d"/>
        </w:rPr>
      </w:pPr>
      <w:r w:rsidDel="00000000" w:rsidR="00000000" w:rsidRPr="00000000">
        <w:rPr>
          <w:color w:val="1d1c1d"/>
          <w:rtl w:val="0"/>
        </w:rPr>
        <w:t>Device is wiped (screenshot from MDM filed with the rest of the offboarding documentation)</w:t>
      </w:r>
    </w:p>
    <w:p w:rsidR="00000000" w:rsidDel="00000000" w:rsidP="00000000" w:rsidRDefault="00000000" w:rsidRPr="00000000" w14:paraId="00000016">
      <w:pPr>
        <w:numPr>
          <w:ilvl w:val="1"/>
          <w:numId w:val="7"/>
        </w:numPr>
        <w:spacing w:after="0" w:afterAutospacing="0" w:line="240" w:lineRule="auto"/>
        <w:ind w:left="1440" w:hanging="360"/>
      </w:pPr>
      <w:r w:rsidDel="00000000" w:rsidR="00000000" w:rsidRPr="00000000">
        <w:rPr>
          <w:rtl w:val="0"/>
        </w:rPr>
        <w:t>Offboarding checklist is documented &amp; complete</w:t>
      </w:r>
    </w:p>
    <w:p w:rsidR="00000000" w:rsidDel="00000000" w:rsidP="00000000" w:rsidRDefault="00000000" w:rsidRPr="00000000" w14:paraId="00000017">
      <w:pPr>
        <w:numPr>
          <w:ilvl w:val="0"/>
          <w:numId w:val="7"/>
        </w:numPr>
        <w:spacing w:after="0" w:afterAutospacing="0" w:line="240" w:lineRule="auto"/>
        <w:ind w:left="720" w:hanging="360"/>
      </w:pPr>
      <w:r w:rsidDel="00000000" w:rsidR="00000000" w:rsidRPr="00000000">
        <w:rPr>
          <w:rtl w:val="0"/>
        </w:rPr>
        <w:t>Access reviews for all in-scope systems are completed</w:t>
      </w:r>
    </w:p>
    <w:p w:rsidR="00000000" w:rsidDel="00000000" w:rsidP="00000000" w:rsidRDefault="00000000" w:rsidRPr="00000000" w14:paraId="00000018">
      <w:pPr>
        <w:numPr>
          <w:ilvl w:val="1"/>
          <w:numId w:val="7"/>
        </w:numPr>
        <w:spacing w:after="0" w:afterAutospacing="0" w:line="240" w:lineRule="auto"/>
        <w:ind w:left="1440" w:hanging="360"/>
      </w:pPr>
      <w:r w:rsidDel="00000000" w:rsidR="00000000" w:rsidRPr="00000000">
        <w:rPr>
          <w:rtl w:val="0"/>
        </w:rPr>
        <w:t>Not doing a review for an in-scope system can cause exceptions, not doing an access review at all will cause a qualified (failed) report</w:t>
      </w:r>
    </w:p>
    <w:p w:rsidR="00000000" w:rsidDel="00000000" w:rsidP="00000000" w:rsidRDefault="00000000" w:rsidRPr="00000000" w14:paraId="00000019">
      <w:pPr>
        <w:numPr>
          <w:ilvl w:val="0"/>
          <w:numId w:val="7"/>
        </w:numPr>
        <w:spacing w:after="0" w:afterAutospacing="0" w:line="240" w:lineRule="auto"/>
        <w:ind w:left="720" w:hanging="360"/>
      </w:pPr>
      <w:r w:rsidDel="00000000" w:rsidR="00000000" w:rsidRPr="00000000">
        <w:rPr>
          <w:rtl w:val="0"/>
        </w:rPr>
        <w:t>All devices have screenlock, encryption, and antivirus</w:t>
      </w:r>
    </w:p>
    <w:p w:rsidR="00000000" w:rsidDel="00000000" w:rsidP="00000000" w:rsidRDefault="00000000" w:rsidRPr="00000000" w14:paraId="0000001A">
      <w:pPr>
        <w:numPr>
          <w:ilvl w:val="1"/>
          <w:numId w:val="7"/>
        </w:numPr>
        <w:spacing w:after="0" w:afterAutospacing="0" w:line="240" w:lineRule="auto"/>
        <w:ind w:left="1440" w:hanging="360"/>
      </w:pPr>
      <w:r w:rsidDel="00000000" w:rsidR="00000000" w:rsidRPr="00000000">
        <w:rPr>
          <w:rtl w:val="0"/>
        </w:rPr>
        <w:t>The best way to manage this is using an MDM</w:t>
      </w:r>
    </w:p>
    <w:p w:rsidR="00000000" w:rsidDel="00000000" w:rsidP="00000000" w:rsidRDefault="00000000" w:rsidRPr="00000000" w14:paraId="0000001B">
      <w:pPr>
        <w:numPr>
          <w:ilvl w:val="1"/>
          <w:numId w:val="7"/>
        </w:numPr>
        <w:spacing w:after="0" w:afterAutospacing="0" w:line="240" w:lineRule="auto"/>
        <w:ind w:left="1440" w:hanging="360"/>
      </w:pPr>
      <w:r w:rsidDel="00000000" w:rsidR="00000000" w:rsidRPr="00000000">
        <w:rPr>
          <w:rtl w:val="0"/>
        </w:rPr>
        <w:t>The easiest way to collect this data for auditors, especially for companies that don’t use an MDM - and even for those who do, is to download the GRC agent which auto-collects this evidence</w:t>
      </w:r>
    </w:p>
    <w:p w:rsidR="00000000" w:rsidDel="00000000" w:rsidP="00000000" w:rsidRDefault="00000000" w:rsidRPr="00000000" w14:paraId="0000001C">
      <w:pPr>
        <w:numPr>
          <w:ilvl w:val="1"/>
          <w:numId w:val="7"/>
        </w:numPr>
        <w:spacing w:after="0" w:afterAutospacing="0" w:line="240" w:lineRule="auto"/>
        <w:ind w:left="1440" w:hanging="360"/>
      </w:pPr>
      <w:r w:rsidDel="00000000" w:rsidR="00000000" w:rsidRPr="00000000">
        <w:rPr>
          <w:rtl w:val="0"/>
        </w:rPr>
        <w:t>Any sampled device where there isn’t evidence from the observation window that all 3 were enabled causes an exception</w:t>
      </w:r>
    </w:p>
    <w:p w:rsidR="00000000" w:rsidDel="00000000" w:rsidP="00000000" w:rsidRDefault="00000000" w:rsidRPr="00000000" w14:paraId="0000001D">
      <w:pPr>
        <w:numPr>
          <w:ilvl w:val="0"/>
          <w:numId w:val="7"/>
        </w:numPr>
        <w:spacing w:after="0" w:afterAutospacing="0" w:line="240" w:lineRule="auto"/>
        <w:ind w:left="720" w:hanging="360"/>
      </w:pPr>
      <w:r w:rsidDel="00000000" w:rsidR="00000000" w:rsidRPr="00000000">
        <w:rPr>
          <w:rtl w:val="0"/>
        </w:rPr>
        <w:t>Have actual written documentation for:</w:t>
      </w:r>
    </w:p>
    <w:p w:rsidR="00000000" w:rsidDel="00000000" w:rsidP="00000000" w:rsidRDefault="00000000" w:rsidRPr="00000000" w14:paraId="0000001E">
      <w:pPr>
        <w:numPr>
          <w:ilvl w:val="1"/>
          <w:numId w:val="7"/>
        </w:numPr>
        <w:spacing w:after="0" w:afterAutospacing="0" w:line="240" w:lineRule="auto"/>
        <w:ind w:left="1440" w:hanging="360"/>
      </w:pPr>
      <w:r w:rsidDel="00000000" w:rsidR="00000000" w:rsidRPr="00000000">
        <w:rPr>
          <w:rtl w:val="0"/>
        </w:rPr>
        <w:t>Access requests should be done in a centralized location such as a Slack channel, not in one-off asks</w:t>
      </w:r>
    </w:p>
    <w:p w:rsidR="00000000" w:rsidDel="00000000" w:rsidP="00000000" w:rsidRDefault="00000000" w:rsidRPr="00000000" w14:paraId="0000001F">
      <w:pPr>
        <w:numPr>
          <w:ilvl w:val="1"/>
          <w:numId w:val="7"/>
        </w:numPr>
        <w:spacing w:after="0" w:afterAutospacing="0" w:line="240" w:lineRule="auto"/>
        <w:ind w:left="1440" w:hanging="360"/>
      </w:pPr>
      <w:r w:rsidDel="00000000" w:rsidR="00000000" w:rsidRPr="00000000">
        <w:rPr>
          <w:rtl w:val="0"/>
        </w:rPr>
        <w:t>Security incidents with a root cause analysis (if no incidents, show empty log/folder)</w:t>
      </w:r>
    </w:p>
    <w:p w:rsidR="00000000" w:rsidDel="00000000" w:rsidP="00000000" w:rsidRDefault="00000000" w:rsidRPr="00000000" w14:paraId="00000020">
      <w:pPr>
        <w:numPr>
          <w:ilvl w:val="1"/>
          <w:numId w:val="7"/>
        </w:numPr>
        <w:spacing w:after="0" w:afterAutospacing="0" w:line="240" w:lineRule="auto"/>
        <w:ind w:left="1440" w:hanging="360"/>
      </w:pPr>
      <w:r w:rsidDel="00000000" w:rsidR="00000000" w:rsidRPr="00000000">
        <w:rPr>
          <w:rtl w:val="0"/>
        </w:rPr>
        <w:t>HR incidents (if no incidents, show an empty log/folder)</w:t>
      </w:r>
    </w:p>
    <w:p w:rsidR="00000000" w:rsidDel="00000000" w:rsidP="00000000" w:rsidRDefault="00000000" w:rsidRPr="00000000" w14:paraId="00000021">
      <w:pPr>
        <w:numPr>
          <w:ilvl w:val="1"/>
          <w:numId w:val="7"/>
        </w:numPr>
        <w:spacing w:after="0" w:afterAutospacing="0" w:line="240" w:lineRule="auto"/>
        <w:ind w:left="1440" w:hanging="360"/>
      </w:pPr>
      <w:r w:rsidDel="00000000" w:rsidR="00000000" w:rsidRPr="00000000">
        <w:rPr>
          <w:rtl w:val="0"/>
        </w:rPr>
        <w:t>Data disposals e.g. after a customer churns (if none, show an empty log/column in CRM)</w:t>
      </w:r>
    </w:p>
    <w:p w:rsidR="00000000" w:rsidDel="00000000" w:rsidP="00000000" w:rsidRDefault="00000000" w:rsidRPr="00000000" w14:paraId="00000022">
      <w:pPr>
        <w:numPr>
          <w:ilvl w:val="1"/>
          <w:numId w:val="7"/>
        </w:numPr>
        <w:spacing w:after="0" w:afterAutospacing="0" w:line="240" w:lineRule="auto"/>
        <w:ind w:left="1440" w:hanging="360"/>
      </w:pPr>
      <w:r w:rsidDel="00000000" w:rsidR="00000000" w:rsidRPr="00000000">
        <w:rPr>
          <w:rtl w:val="0"/>
        </w:rPr>
        <w:t>Performance reviews or written notes about performance for all employees with a manager that have been at the company for &gt; 1 year and annually thereafter</w:t>
      </w:r>
    </w:p>
    <w:p w:rsidR="00000000" w:rsidDel="00000000" w:rsidP="00000000" w:rsidRDefault="00000000" w:rsidRPr="00000000" w14:paraId="00000023">
      <w:pPr>
        <w:numPr>
          <w:ilvl w:val="1"/>
          <w:numId w:val="7"/>
        </w:numPr>
        <w:spacing w:after="100" w:line="240" w:lineRule="auto"/>
        <w:ind w:left="1440" w:hanging="360"/>
      </w:pPr>
      <w:r w:rsidDel="00000000" w:rsidR="00000000" w:rsidRPr="00000000">
        <w:rPr>
          <w:rtl w:val="0"/>
        </w:rPr>
        <w:t>Vendor security reviews, and a risk assessment (in the GRC platform, take the snapshot during your observation window)</w:t>
      </w:r>
    </w:p>
    <w:p w:rsidR="00000000" w:rsidDel="00000000" w:rsidP="00000000" w:rsidRDefault="00000000" w:rsidRPr="00000000" w14:paraId="00000024">
      <w:pPr>
        <w:pStyle w:val="Heading2"/>
        <w:keepNext w:val="0"/>
        <w:keepLines w:val="0"/>
        <w:spacing w:after="100" w:before="200" w:line="240" w:lineRule="auto"/>
        <w:rPr>
          <w:b w:val="1"/>
          <w:bCs w:val="1"/>
          <w:sz w:val="24"/>
          <w:szCs w:val="24"/>
        </w:rPr>
      </w:pPr>
      <w:bookmarkStart w:colFirst="0" w:colLast="0" w:name="_wjomyeiah871" w:id="3"/>
      <w:bookmarkEnd w:id="3"/>
      <w:r w:rsidDel="00000000" w:rsidR="00000000" w:rsidRPr="00000000">
        <w:rPr>
          <w:b w:val="1"/>
          <w:bCs w:val="1"/>
          <w:sz w:val="24"/>
          <w:szCs w:val="24"/>
          <w:rtl w:val="0"/>
        </w:rPr>
        <w:t>Technical Controls</w:t>
      </w:r>
    </w:p>
    <w:p w:rsidR="00000000" w:rsidDel="00000000" w:rsidP="00000000" w:rsidRDefault="00000000" w:rsidRPr="00000000" w14:paraId="00000025">
      <w:pPr>
        <w:numPr>
          <w:ilvl w:val="0"/>
          <w:numId w:val="11"/>
        </w:numPr>
        <w:spacing w:after="0" w:afterAutospacing="0" w:line="240" w:lineRule="auto"/>
        <w:ind w:left="720" w:hanging="360"/>
      </w:pPr>
      <w:r w:rsidDel="00000000" w:rsidR="00000000" w:rsidRPr="00000000">
        <w:rPr>
          <w:rtl w:val="0"/>
        </w:rPr>
        <w:t>MFA across all critical systems. If a critical system isn’t integrated into the GRC platform, the auditor will likely still ask for MFA status, sign in method</w:t>
      </w:r>
    </w:p>
    <w:p w:rsidR="00000000" w:rsidDel="00000000" w:rsidP="00000000" w:rsidRDefault="00000000" w:rsidRPr="00000000" w14:paraId="00000026">
      <w:pPr>
        <w:numPr>
          <w:ilvl w:val="0"/>
          <w:numId w:val="11"/>
        </w:numPr>
        <w:spacing w:after="0" w:afterAutospacing="0" w:line="240" w:lineRule="auto"/>
        <w:ind w:left="720" w:hanging="360"/>
      </w:pPr>
      <w:r w:rsidDel="00000000" w:rsidR="00000000" w:rsidRPr="00000000">
        <w:rPr>
          <w:rtl w:val="0"/>
        </w:rPr>
        <w:t>All production/customer data-touching repos need PR approval where author != approver</w:t>
      </w:r>
    </w:p>
    <w:p w:rsidR="00000000" w:rsidDel="00000000" w:rsidP="00000000" w:rsidRDefault="00000000" w:rsidRPr="00000000" w14:paraId="00000027">
      <w:pPr>
        <w:numPr>
          <w:ilvl w:val="1"/>
          <w:numId w:val="11"/>
        </w:numPr>
        <w:spacing w:after="0" w:afterAutospacing="0" w:line="240" w:lineRule="auto"/>
        <w:ind w:left="1440" w:hanging="360"/>
      </w:pPr>
      <w:r w:rsidDel="00000000" w:rsidR="00000000" w:rsidRPr="00000000">
        <w:rPr>
          <w:rtl w:val="0"/>
        </w:rPr>
        <w:t>Code needs to be tested &amp; approved before production deployment. Bypasses that don’t have documented evidence of review afterwards (e.g. notes with attendance and date and reference to the PR(s) associated) will be a noted exception</w:t>
      </w:r>
    </w:p>
    <w:p w:rsidR="00000000" w:rsidDel="00000000" w:rsidP="00000000" w:rsidRDefault="00000000" w:rsidRPr="00000000" w14:paraId="00000028">
      <w:pPr>
        <w:numPr>
          <w:ilvl w:val="0"/>
          <w:numId w:val="11"/>
        </w:numPr>
        <w:spacing w:after="0" w:afterAutospacing="0" w:line="240" w:lineRule="auto"/>
        <w:ind w:left="720" w:hanging="360"/>
      </w:pPr>
      <w:r w:rsidDel="00000000" w:rsidR="00000000" w:rsidRPr="00000000">
        <w:rPr>
          <w:rtl w:val="0"/>
        </w:rPr>
        <w:t>Vulnerabilities have an SLA. % of vulnerabilities that miss SLA without a documented reason will be noted as an exception</w:t>
      </w:r>
    </w:p>
    <w:p w:rsidR="00000000" w:rsidDel="00000000" w:rsidP="00000000" w:rsidRDefault="00000000" w:rsidRPr="00000000" w14:paraId="00000029">
      <w:pPr>
        <w:numPr>
          <w:ilvl w:val="0"/>
          <w:numId w:val="11"/>
        </w:numPr>
        <w:spacing w:after="0" w:afterAutospacing="0" w:line="240" w:lineRule="auto"/>
        <w:ind w:left="720" w:hanging="360"/>
      </w:pPr>
      <w:r w:rsidDel="00000000" w:rsidR="00000000" w:rsidRPr="00000000">
        <w:rPr>
          <w:rtl w:val="0"/>
        </w:rPr>
        <w:t>Infrastructure should be monitored, encrypted</w:t>
      </w:r>
    </w:p>
    <w:p w:rsidR="00000000" w:rsidDel="00000000" w:rsidP="00000000" w:rsidRDefault="00000000" w:rsidRPr="00000000" w14:paraId="0000002A">
      <w:pPr>
        <w:numPr>
          <w:ilvl w:val="0"/>
          <w:numId w:val="11"/>
        </w:numPr>
        <w:spacing w:after="0" w:afterAutospacing="0" w:line="240" w:lineRule="auto"/>
        <w:ind w:left="720" w:hanging="360"/>
      </w:pPr>
      <w:r w:rsidDel="00000000" w:rsidR="00000000" w:rsidRPr="00000000">
        <w:rPr>
          <w:rtl w:val="0"/>
        </w:rPr>
        <w:t>Password settings across critical systems must match password policy, you can push back if it would require paying for a more expensive plan. Auditors will ask for password settings across critical systems</w:t>
      </w:r>
    </w:p>
    <w:p w:rsidR="00000000" w:rsidDel="00000000" w:rsidP="00000000" w:rsidRDefault="00000000" w:rsidRPr="00000000" w14:paraId="0000002B">
      <w:pPr>
        <w:numPr>
          <w:ilvl w:val="0"/>
          <w:numId w:val="11"/>
        </w:numPr>
        <w:spacing w:after="100" w:line="240" w:lineRule="auto"/>
        <w:ind w:left="720" w:hanging="360"/>
      </w:pPr>
      <w:r w:rsidDel="00000000" w:rsidR="00000000" w:rsidRPr="00000000">
        <w:rPr>
          <w:rtl w:val="0"/>
        </w:rPr>
        <w:t>If your product itself allows internal employees to access customer data (e.g. a God mode), auditors will ask for the admin list; you must ensure login is protected via MFA.</w:t>
      </w:r>
    </w:p>
    <w:p w:rsidR="00000000" w:rsidDel="00000000" w:rsidP="00000000" w:rsidRDefault="00000000" w:rsidRPr="00000000" w14:paraId="0000002C">
      <w:pPr>
        <w:pStyle w:val="Heading2"/>
        <w:keepNext w:val="0"/>
        <w:keepLines w:val="0"/>
        <w:spacing w:after="100" w:before="200" w:line="240" w:lineRule="auto"/>
        <w:rPr>
          <w:b w:val="1"/>
          <w:bCs w:val="1"/>
          <w:sz w:val="24"/>
          <w:szCs w:val="24"/>
        </w:rPr>
      </w:pPr>
      <w:bookmarkStart w:colFirst="0" w:colLast="0" w:name="_71ukt0m9rsou" w:id="4"/>
      <w:bookmarkEnd w:id="4"/>
      <w:r w:rsidDel="00000000" w:rsidR="00000000" w:rsidRPr="00000000">
        <w:rPr>
          <w:b w:val="1"/>
          <w:bCs w:val="1"/>
          <w:sz w:val="24"/>
          <w:szCs w:val="24"/>
          <w:rtl w:val="0"/>
        </w:rPr>
        <w:t>Responding to auditors</w:t>
      </w:r>
    </w:p>
    <w:p w:rsidR="00000000" w:rsidDel="00000000" w:rsidP="00000000" w:rsidRDefault="00000000" w:rsidRPr="00000000" w14:paraId="0000002D">
      <w:pPr>
        <w:numPr>
          <w:ilvl w:val="0"/>
          <w:numId w:val="8"/>
        </w:numPr>
        <w:spacing w:after="0" w:afterAutospacing="0" w:line="240" w:lineRule="auto"/>
        <w:ind w:left="720" w:hanging="360"/>
      </w:pPr>
      <w:r w:rsidDel="00000000" w:rsidR="00000000" w:rsidRPr="00000000">
        <w:rPr>
          <w:rtl w:val="0"/>
        </w:rPr>
        <w:t>First line of defense: explain why your existing practice follows the underlying control</w:t>
      </w:r>
    </w:p>
    <w:p w:rsidR="00000000" w:rsidDel="00000000" w:rsidP="00000000" w:rsidRDefault="00000000" w:rsidRPr="00000000" w14:paraId="0000002E">
      <w:pPr>
        <w:numPr>
          <w:ilvl w:val="0"/>
          <w:numId w:val="8"/>
        </w:numPr>
        <w:spacing w:after="100" w:line="240" w:lineRule="auto"/>
        <w:ind w:left="720" w:hanging="360"/>
      </w:pPr>
      <w:r w:rsidDel="00000000" w:rsidR="00000000" w:rsidRPr="00000000">
        <w:rPr>
          <w:rtl w:val="0"/>
        </w:rPr>
        <w:t>Final line of defense: you can change the control language (up to a point), e.g. if you can’t commit to doing X review quarterly, you can change the control to every 6 months</w:t>
      </w:r>
    </w:p>
    <w:p w:rsidR="00000000" w:rsidDel="00000000" w:rsidP="00000000" w:rsidRDefault="00000000" w:rsidRPr="00000000" w14:paraId="0000002F">
      <w:pPr>
        <w:pStyle w:val="Heading2"/>
        <w:keepNext w:val="0"/>
        <w:keepLines w:val="0"/>
        <w:spacing w:after="100" w:before="200" w:line="240" w:lineRule="auto"/>
        <w:rPr>
          <w:b w:val="1"/>
          <w:bCs w:val="1"/>
          <w:sz w:val="24"/>
          <w:szCs w:val="24"/>
        </w:rPr>
      </w:pPr>
      <w:bookmarkStart w:colFirst="0" w:colLast="0" w:name="_nxnmwkv4wwky" w:id="5"/>
      <w:bookmarkEnd w:id="5"/>
      <w:r w:rsidDel="00000000" w:rsidR="00000000" w:rsidRPr="00000000">
        <w:rPr>
          <w:b w:val="1"/>
          <w:bCs w:val="1"/>
          <w:sz w:val="24"/>
          <w:szCs w:val="24"/>
          <w:rtl w:val="0"/>
        </w:rPr>
        <w:t>Appendix.</w:t>
      </w:r>
    </w:p>
    <w:p w:rsidR="00000000" w:rsidDel="00000000" w:rsidP="00000000" w:rsidRDefault="00000000" w:rsidRPr="00000000" w14:paraId="00000030">
      <w:pPr>
        <w:pStyle w:val="Heading3"/>
        <w:keepNext w:val="0"/>
        <w:keepLines w:val="0"/>
        <w:spacing w:before="160" w:line="240" w:lineRule="auto"/>
        <w:rPr>
          <w:b w:val="1"/>
          <w:bCs w:val="1"/>
          <w:color w:val="000000"/>
          <w:sz w:val="22"/>
          <w:szCs w:val="22"/>
        </w:rPr>
      </w:pPr>
      <w:bookmarkStart w:colFirst="0" w:colLast="0" w:name="_au6tcmaftuuk" w:id="6"/>
      <w:bookmarkEnd w:id="6"/>
      <w:r w:rsidDel="00000000" w:rsidR="00000000" w:rsidRPr="00000000">
        <w:rPr>
          <w:b w:val="1"/>
          <w:bCs w:val="1"/>
          <w:color w:val="000000"/>
          <w:sz w:val="22"/>
          <w:szCs w:val="22"/>
          <w:rtl w:val="0"/>
        </w:rPr>
        <w:t>Timing</w:t>
      </w:r>
    </w:p>
    <w:p w:rsidR="00000000" w:rsidDel="00000000" w:rsidP="00000000" w:rsidRDefault="00000000" w:rsidRPr="00000000" w14:paraId="00000031">
      <w:pPr>
        <w:numPr>
          <w:ilvl w:val="0"/>
          <w:numId w:val="5"/>
        </w:numPr>
        <w:spacing w:line="240" w:lineRule="auto"/>
        <w:ind w:left="720" w:hanging="360"/>
      </w:pPr>
      <w:r w:rsidDel="00000000" w:rsidR="00000000" w:rsidRPr="00000000">
        <w:rPr>
          <w:rtl w:val="0"/>
        </w:rPr>
        <w:t xml:space="preserve">Do the pen test, risk assessment, 2 tabletop exercises </w:t>
      </w:r>
      <w:r w:rsidDel="00000000" w:rsidR="00000000" w:rsidRPr="00000000">
        <w:rPr>
          <w:i w:val="1"/>
          <w:iCs w:val="1"/>
          <w:rtl w:val="0"/>
        </w:rPr>
        <w:t>during</w:t>
      </w:r>
      <w:r w:rsidDel="00000000" w:rsidR="00000000" w:rsidRPr="00000000">
        <w:rPr>
          <w:rtl w:val="0"/>
        </w:rPr>
        <w:t xml:space="preserve"> the observation window for it to show up as “tested” vs “not-tested” on the SOC 2 report</w:t>
      </w:r>
    </w:p>
    <w:p w:rsidR="00000000" w:rsidDel="00000000" w:rsidP="00000000" w:rsidRDefault="00000000" w:rsidRPr="00000000" w14:paraId="00000032">
      <w:pPr>
        <w:numPr>
          <w:ilvl w:val="1"/>
          <w:numId w:val="5"/>
        </w:numPr>
        <w:spacing w:line="240" w:lineRule="auto"/>
        <w:ind w:left="1440" w:hanging="360"/>
      </w:pPr>
      <w:r w:rsidDel="00000000" w:rsidR="00000000" w:rsidRPr="00000000">
        <w:rPr>
          <w:rtl w:val="0"/>
        </w:rPr>
        <w:t>This is increasingly becoming important to the enterprises that will review your SOC 2 report</w:t>
      </w:r>
    </w:p>
    <w:p w:rsidR="00000000" w:rsidDel="00000000" w:rsidP="00000000" w:rsidRDefault="00000000" w:rsidRPr="00000000" w14:paraId="00000033">
      <w:pPr>
        <w:spacing w:line="240" w:lineRule="auto"/>
        <w:rPr/>
      </w:pPr>
      <w:r w:rsidDel="00000000" w:rsidR="00000000" w:rsidRPr="00000000">
        <w:rPr>
          <w:rtl w:val="0"/>
        </w:rPr>
      </w:r>
    </w:p>
    <w:p w:rsidR="00000000" w:rsidDel="00000000" w:rsidP="00000000" w:rsidRDefault="00000000" w:rsidRPr="00000000" w14:paraId="00000034">
      <w:pPr>
        <w:pStyle w:val="Heading3"/>
        <w:keepNext w:val="0"/>
        <w:keepLines w:val="0"/>
        <w:spacing w:before="160" w:line="240" w:lineRule="auto"/>
        <w:rPr>
          <w:b w:val="1"/>
          <w:bCs w:val="1"/>
          <w:color w:val="000000"/>
          <w:sz w:val="22"/>
          <w:szCs w:val="22"/>
        </w:rPr>
      </w:pPr>
      <w:bookmarkStart w:colFirst="0" w:colLast="0" w:name="_mnjwj1tty5qx" w:id="7"/>
      <w:bookmarkEnd w:id="7"/>
      <w:r w:rsidDel="00000000" w:rsidR="00000000" w:rsidRPr="00000000">
        <w:rPr>
          <w:b w:val="1"/>
          <w:bCs w:val="1"/>
          <w:color w:val="000000"/>
          <w:sz w:val="22"/>
          <w:szCs w:val="22"/>
          <w:rtl w:val="0"/>
        </w:rPr>
        <w:t>Vendor security reviews</w:t>
      </w:r>
    </w:p>
    <w:p w:rsidR="00000000" w:rsidDel="00000000" w:rsidP="00000000" w:rsidRDefault="00000000" w:rsidRPr="00000000" w14:paraId="00000035">
      <w:pPr>
        <w:numPr>
          <w:ilvl w:val="0"/>
          <w:numId w:val="1"/>
        </w:numPr>
        <w:spacing w:line="240" w:lineRule="auto"/>
        <w:ind w:left="720" w:hanging="360"/>
      </w:pPr>
      <w:r w:rsidDel="00000000" w:rsidR="00000000" w:rsidRPr="00000000">
        <w:rPr>
          <w:rtl w:val="0"/>
        </w:rPr>
        <w:t>Any vendor marked as High or Critical should have a compliance certificate to complete the vendor security review (just pulling their SOC 2 / ISO 27001 is fine)</w:t>
      </w:r>
    </w:p>
    <w:p w:rsidR="00000000" w:rsidDel="00000000" w:rsidP="00000000" w:rsidRDefault="00000000" w:rsidRPr="00000000" w14:paraId="00000036">
      <w:pPr>
        <w:numPr>
          <w:ilvl w:val="0"/>
          <w:numId w:val="1"/>
        </w:numPr>
        <w:spacing w:line="240" w:lineRule="auto"/>
        <w:ind w:left="720" w:hanging="360"/>
      </w:pPr>
      <w:r w:rsidDel="00000000" w:rsidR="00000000" w:rsidRPr="00000000">
        <w:rPr>
          <w:rtl w:val="0"/>
        </w:rPr>
        <w:t>No productivity tooling should be marked as High or Critical (e.g. Notion, Hubspot)</w:t>
      </w:r>
    </w:p>
    <w:p w:rsidR="00000000" w:rsidDel="00000000" w:rsidP="00000000" w:rsidRDefault="00000000" w:rsidRPr="00000000" w14:paraId="00000037">
      <w:pPr>
        <w:numPr>
          <w:ilvl w:val="0"/>
          <w:numId w:val="1"/>
        </w:numPr>
        <w:spacing w:line="240" w:lineRule="auto"/>
        <w:ind w:left="720" w:hanging="360"/>
      </w:pPr>
      <w:r w:rsidDel="00000000" w:rsidR="00000000" w:rsidRPr="00000000">
        <w:rPr>
          <w:rFonts w:ascii="Arial Unicode MS" w:cs="Arial Unicode MS" w:eastAsia="Arial Unicode MS" w:hAnsi="Arial Unicode MS"/>
          <w:rtl w:val="0"/>
        </w:rPr>
        <w:t>Any vendor listed in network diagram must be in vendor security review → can cause exception if you forgot to security review a vendor that’s on your network diagram</w:t>
      </w:r>
    </w:p>
    <w:p w:rsidR="00000000" w:rsidDel="00000000" w:rsidP="00000000" w:rsidRDefault="00000000" w:rsidRPr="00000000" w14:paraId="00000038">
      <w:pPr>
        <w:spacing w:line="240" w:lineRule="auto"/>
        <w:rPr/>
      </w:pPr>
      <w:r w:rsidDel="00000000" w:rsidR="00000000" w:rsidRPr="00000000">
        <w:rPr>
          <w:rtl w:val="0"/>
        </w:rPr>
      </w:r>
    </w:p>
    <w:p w:rsidR="00000000" w:rsidDel="00000000" w:rsidP="00000000" w:rsidRDefault="00000000" w:rsidRPr="00000000" w14:paraId="00000039">
      <w:pPr>
        <w:pStyle w:val="Heading3"/>
        <w:keepNext w:val="0"/>
        <w:keepLines w:val="0"/>
        <w:spacing w:before="160" w:line="240" w:lineRule="auto"/>
        <w:rPr>
          <w:b w:val="1"/>
          <w:bCs w:val="1"/>
          <w:color w:val="000000"/>
          <w:sz w:val="22"/>
          <w:szCs w:val="22"/>
        </w:rPr>
      </w:pPr>
      <w:bookmarkStart w:colFirst="0" w:colLast="0" w:name="_454tbde94zfw" w:id="8"/>
      <w:bookmarkEnd w:id="8"/>
      <w:r w:rsidDel="00000000" w:rsidR="00000000" w:rsidRPr="00000000">
        <w:rPr>
          <w:b w:val="1"/>
          <w:bCs w:val="1"/>
          <w:color w:val="000000"/>
          <w:sz w:val="22"/>
          <w:szCs w:val="22"/>
          <w:rtl w:val="0"/>
        </w:rPr>
        <w:t>Auditor selection</w:t>
      </w:r>
    </w:p>
    <w:p w:rsidR="00000000" w:rsidDel="00000000" w:rsidP="00000000" w:rsidRDefault="00000000" w:rsidRPr="00000000" w14:paraId="0000003A">
      <w:pPr>
        <w:numPr>
          <w:ilvl w:val="0"/>
          <w:numId w:val="3"/>
        </w:numPr>
        <w:spacing w:line="240" w:lineRule="auto"/>
        <w:ind w:left="720" w:hanging="360"/>
      </w:pPr>
      <w:r w:rsidDel="00000000" w:rsidR="00000000" w:rsidRPr="00000000">
        <w:rPr>
          <w:rtl w:val="0"/>
        </w:rPr>
        <w:t>Select a reputable audit firm. Common choices include firms like Sensiba and Insight Assurance. Costs vary by company size and scope</w:t>
      </w:r>
    </w:p>
    <w:p w:rsidR="00000000" w:rsidDel="00000000" w:rsidP="00000000" w:rsidRDefault="00000000" w:rsidRPr="00000000" w14:paraId="0000003B">
      <w:pPr>
        <w:spacing w:line="240" w:lineRule="auto"/>
        <w:rPr/>
      </w:pPr>
      <w:r w:rsidDel="00000000" w:rsidR="00000000" w:rsidRPr="00000000">
        <w:rPr>
          <w:rtl w:val="0"/>
        </w:rPr>
      </w:r>
    </w:p>
    <w:p w:rsidR="00000000" w:rsidDel="00000000" w:rsidP="00000000" w:rsidRDefault="00000000" w:rsidRPr="00000000" w14:paraId="0000003C">
      <w:pPr>
        <w:pStyle w:val="Heading3"/>
        <w:keepNext w:val="0"/>
        <w:keepLines w:val="0"/>
        <w:spacing w:before="160" w:line="240" w:lineRule="auto"/>
        <w:rPr>
          <w:b w:val="1"/>
          <w:bCs w:val="1"/>
          <w:color w:val="000000"/>
          <w:sz w:val="22"/>
          <w:szCs w:val="22"/>
        </w:rPr>
      </w:pPr>
      <w:bookmarkStart w:colFirst="0" w:colLast="0" w:name="_s17ptcreqqty" w:id="9"/>
      <w:bookmarkEnd w:id="9"/>
      <w:r w:rsidDel="00000000" w:rsidR="00000000" w:rsidRPr="00000000">
        <w:rPr>
          <w:b w:val="1"/>
          <w:bCs w:val="1"/>
          <w:color w:val="000000"/>
          <w:sz w:val="22"/>
          <w:szCs w:val="22"/>
          <w:rtl w:val="0"/>
        </w:rPr>
        <w:t>Pen test selection</w:t>
      </w:r>
    </w:p>
    <w:p w:rsidR="00000000" w:rsidDel="00000000" w:rsidP="00000000" w:rsidRDefault="00000000" w:rsidRPr="00000000" w14:paraId="0000003D">
      <w:pPr>
        <w:numPr>
          <w:ilvl w:val="0"/>
          <w:numId w:val="3"/>
        </w:numPr>
        <w:spacing w:line="240" w:lineRule="auto"/>
        <w:ind w:left="720" w:hanging="360"/>
      </w:pPr>
      <w:r w:rsidDel="00000000" w:rsidR="00000000" w:rsidRPr="00000000">
        <w:rPr>
          <w:rtl w:val="0"/>
        </w:rPr>
        <w:t>Our recommended pen tester is BSK Testing, for a normal web app, Ben charges $4.25k (this is a 15% discount for customers)</w:t>
      </w:r>
    </w:p>
    <w:p w:rsidR="00000000" w:rsidDel="00000000" w:rsidP="00000000" w:rsidRDefault="00000000" w:rsidRPr="00000000" w14:paraId="0000003E">
      <w:pPr>
        <w:spacing w:line="240" w:lineRule="auto"/>
        <w:rPr/>
      </w:pPr>
      <w:r w:rsidDel="00000000" w:rsidR="00000000" w:rsidRPr="00000000">
        <w:rPr>
          <w:rtl w:val="0"/>
        </w:rPr>
      </w:r>
    </w:p>
    <w:p w:rsidR="00000000" w:rsidDel="00000000" w:rsidP="00000000" w:rsidRDefault="00000000" w:rsidRPr="00000000" w14:paraId="0000003F">
      <w:pPr>
        <w:pStyle w:val="Heading3"/>
        <w:keepNext w:val="0"/>
        <w:keepLines w:val="0"/>
        <w:spacing w:before="160" w:line="240" w:lineRule="auto"/>
        <w:rPr>
          <w:b w:val="1"/>
          <w:bCs w:val="1"/>
          <w:color w:val="000000"/>
          <w:sz w:val="22"/>
          <w:szCs w:val="22"/>
        </w:rPr>
      </w:pPr>
      <w:bookmarkStart w:colFirst="0" w:colLast="0" w:name="_ve8z8ze4695b" w:id="10"/>
      <w:bookmarkEnd w:id="10"/>
      <w:r w:rsidDel="00000000" w:rsidR="00000000" w:rsidRPr="00000000">
        <w:rPr>
          <w:b w:val="1"/>
          <w:bCs w:val="1"/>
          <w:color w:val="000000"/>
          <w:sz w:val="22"/>
          <w:szCs w:val="22"/>
          <w:rtl w:val="0"/>
        </w:rPr>
        <w:t>Observation window length selection</w:t>
      </w:r>
    </w:p>
    <w:p w:rsidR="00000000" w:rsidDel="00000000" w:rsidP="00000000" w:rsidRDefault="00000000" w:rsidRPr="00000000" w14:paraId="00000040">
      <w:pPr>
        <w:numPr>
          <w:ilvl w:val="0"/>
          <w:numId w:val="4"/>
        </w:numPr>
        <w:spacing w:line="240" w:lineRule="auto"/>
        <w:ind w:left="720" w:hanging="360"/>
      </w:pPr>
      <w:r w:rsidDel="00000000" w:rsidR="00000000" w:rsidRPr="00000000">
        <w:rPr>
          <w:rtl w:val="0"/>
        </w:rPr>
        <w:t xml:space="preserve">Only data from the observation window is allowed to be used by auditors. For a first SOC 2, choose 3 months and ensure control compliance during those 3 months. </w:t>
      </w:r>
    </w:p>
    <w:p w:rsidR="00000000" w:rsidDel="00000000" w:rsidP="00000000" w:rsidRDefault="00000000" w:rsidRPr="00000000" w14:paraId="00000041">
      <w:pPr>
        <w:numPr>
          <w:ilvl w:val="0"/>
          <w:numId w:val="4"/>
        </w:numPr>
        <w:spacing w:line="240" w:lineRule="auto"/>
        <w:ind w:left="720" w:hanging="360"/>
      </w:pPr>
      <w:r w:rsidDel="00000000" w:rsidR="00000000" w:rsidRPr="00000000">
        <w:rPr>
          <w:rtl w:val="0"/>
        </w:rPr>
        <w:t>While it’s not uncommon to stay with 3 months for many years, we’ve recently seen an increase in security teams pushing for 12 month observation windows. This trend will probably continue. The controls to really focus on for a 12 month observation window are those with SLAs as those are the easiest to get exceptions on</w:t>
      </w:r>
    </w:p>
    <w:p w:rsidR="00000000" w:rsidDel="00000000" w:rsidP="00000000" w:rsidRDefault="00000000" w:rsidRPr="00000000" w14:paraId="00000042">
      <w:pPr>
        <w:numPr>
          <w:ilvl w:val="0"/>
          <w:numId w:val="4"/>
        </w:numPr>
        <w:spacing w:line="240" w:lineRule="auto"/>
        <w:ind w:left="720" w:hanging="360"/>
      </w:pPr>
      <w:r w:rsidDel="00000000" w:rsidR="00000000" w:rsidRPr="00000000">
        <w:rPr>
          <w:rtl w:val="0"/>
        </w:rPr>
        <w:t>Most auditors won’t let a company start an observation window until the GRC platform shows 80%+ control completion (aka, most of the way there), get to 100% by the audit, focus on not missing SLAs</w:t>
      </w:r>
    </w:p>
    <w:p w:rsidR="00000000" w:rsidDel="00000000" w:rsidP="00000000" w:rsidRDefault="00000000" w:rsidRPr="00000000" w14:paraId="00000043">
      <w:pPr>
        <w:spacing w:line="240" w:lineRule="auto"/>
        <w:rPr/>
      </w:pPr>
      <w:r w:rsidDel="00000000" w:rsidR="00000000" w:rsidRPr="00000000">
        <w:rPr>
          <w:rtl w:val="0"/>
        </w:rPr>
      </w:r>
    </w:p>
    <w:p w:rsidR="00000000" w:rsidDel="00000000" w:rsidP="00000000" w:rsidRDefault="00000000" w:rsidRPr="00000000" w14:paraId="00000044">
      <w:pPr>
        <w:pStyle w:val="Heading3"/>
        <w:keepNext w:val="0"/>
        <w:keepLines w:val="0"/>
        <w:spacing w:before="160" w:line="240" w:lineRule="auto"/>
        <w:rPr>
          <w:b w:val="1"/>
          <w:bCs w:val="1"/>
          <w:color w:val="000000"/>
          <w:sz w:val="22"/>
          <w:szCs w:val="22"/>
        </w:rPr>
      </w:pPr>
      <w:bookmarkStart w:colFirst="0" w:colLast="0" w:name="_y7iza3jyxo4t" w:id="11"/>
      <w:bookmarkEnd w:id="11"/>
      <w:r w:rsidDel="00000000" w:rsidR="00000000" w:rsidRPr="00000000">
        <w:rPr>
          <w:b w:val="1"/>
          <w:bCs w:val="1"/>
          <w:color w:val="000000"/>
          <w:sz w:val="22"/>
          <w:szCs w:val="22"/>
          <w:rtl w:val="0"/>
        </w:rPr>
        <w:t>Employee &amp; contractor agreements</w:t>
      </w:r>
    </w:p>
    <w:p w:rsidR="00000000" w:rsidDel="00000000" w:rsidP="00000000" w:rsidRDefault="00000000" w:rsidRPr="00000000" w14:paraId="00000045">
      <w:pPr>
        <w:numPr>
          <w:ilvl w:val="0"/>
          <w:numId w:val="2"/>
        </w:numPr>
        <w:spacing w:line="240" w:lineRule="auto"/>
        <w:ind w:left="720" w:hanging="360"/>
      </w:pPr>
      <w:r w:rsidDel="00000000" w:rsidR="00000000" w:rsidRPr="00000000">
        <w:rPr>
          <w:rtl w:val="0"/>
        </w:rPr>
        <w:t>They are just looking that the confidentiality clauses exist and are signed</w:t>
      </w:r>
    </w:p>
    <w:p w:rsidR="00000000" w:rsidDel="00000000" w:rsidP="00000000" w:rsidRDefault="00000000" w:rsidRPr="00000000" w14:paraId="00000046">
      <w:pPr>
        <w:spacing w:line="240" w:lineRule="auto"/>
        <w:rPr/>
      </w:pPr>
      <w:r w:rsidDel="00000000" w:rsidR="00000000" w:rsidRPr="00000000">
        <w:rPr>
          <w:rtl w:val="0"/>
        </w:rPr>
      </w:r>
    </w:p>
    <w:p w:rsidR="00000000" w:rsidDel="00000000" w:rsidP="00000000" w:rsidRDefault="00000000" w:rsidRPr="00000000" w14:paraId="00000047">
      <w:pPr>
        <w:pStyle w:val="Heading3"/>
        <w:keepNext w:val="0"/>
        <w:keepLines w:val="0"/>
        <w:spacing w:before="160" w:line="240" w:lineRule="auto"/>
        <w:rPr>
          <w:b w:val="1"/>
          <w:bCs w:val="1"/>
          <w:color w:val="000000"/>
          <w:sz w:val="22"/>
          <w:szCs w:val="22"/>
        </w:rPr>
      </w:pPr>
      <w:bookmarkStart w:colFirst="0" w:colLast="0" w:name="_4vog15xikps8" w:id="12"/>
      <w:bookmarkEnd w:id="12"/>
      <w:r w:rsidDel="00000000" w:rsidR="00000000" w:rsidRPr="00000000">
        <w:rPr>
          <w:b w:val="1"/>
          <w:bCs w:val="1"/>
          <w:color w:val="000000"/>
          <w:sz w:val="22"/>
          <w:szCs w:val="22"/>
          <w:rtl w:val="0"/>
        </w:rPr>
        <w:t>Risk Assessment</w:t>
      </w:r>
    </w:p>
    <w:p w:rsidR="00000000" w:rsidDel="00000000" w:rsidP="00000000" w:rsidRDefault="00000000" w:rsidRPr="00000000" w14:paraId="00000048">
      <w:pPr>
        <w:numPr>
          <w:ilvl w:val="0"/>
          <w:numId w:val="9"/>
        </w:numPr>
        <w:spacing w:line="240" w:lineRule="auto"/>
        <w:ind w:left="720" w:hanging="360"/>
      </w:pPr>
      <w:r w:rsidDel="00000000" w:rsidR="00000000" w:rsidRPr="00000000">
        <w:rPr>
          <w:rtl w:val="0"/>
        </w:rPr>
        <w:t>The purpose of this exercise is to identify risks relevant to the company and discuss mechanisms to manage the risk</w:t>
      </w:r>
    </w:p>
    <w:p w:rsidR="00000000" w:rsidDel="00000000" w:rsidP="00000000" w:rsidRDefault="00000000" w:rsidRPr="00000000" w14:paraId="00000049">
      <w:pPr>
        <w:numPr>
          <w:ilvl w:val="0"/>
          <w:numId w:val="9"/>
        </w:numPr>
        <w:ind w:left="720" w:hanging="360"/>
      </w:pPr>
      <w:r w:rsidDel="00000000" w:rsidR="00000000" w:rsidRPr="00000000">
        <w:rPr>
          <w:rtl w:val="0"/>
        </w:rPr>
        <w:t xml:space="preserve">A default baseline set of risks that applies to all companies and can be directly uploaded to Vanta are is </w:t>
      </w:r>
      <w:hyperlink r:id="rId6">
        <w:r w:rsidDel="00000000" w:rsidR="00000000" w:rsidRPr="00000000">
          <w:rPr>
            <w:color w:val="1155cc"/>
            <w:u w:val="single"/>
            <w:rtl w:val="0"/>
          </w:rPr>
          <w:t xml:space="preserve">here</w:t>
        </w:r>
      </w:hyperlink>
      <w:r w:rsidDel="00000000" w:rsidR="00000000" w:rsidRPr="00000000">
        <w:rPr>
          <w:rtl w:val="0"/>
        </w:rPr>
      </w:r>
    </w:p>
    <w:p w:rsidR="00000000" w:rsidDel="00000000" w:rsidP="00000000" w:rsidRDefault="00000000" w:rsidRPr="00000000" w14:paraId="0000004A">
      <w:pPr>
        <w:pStyle w:val="Heading3"/>
        <w:keepNext w:val="0"/>
        <w:keepLines w:val="0"/>
        <w:spacing w:before="160" w:line="240" w:lineRule="auto"/>
        <w:rPr>
          <w:b w:val="1"/>
          <w:bCs w:val="1"/>
          <w:color w:val="000000"/>
          <w:sz w:val="22"/>
          <w:szCs w:val="22"/>
        </w:rPr>
      </w:pPr>
      <w:bookmarkStart w:colFirst="0" w:colLast="0" w:name="_bwbmwpftekrc" w:id="13"/>
      <w:bookmarkEnd w:id="13"/>
      <w:r w:rsidDel="00000000" w:rsidR="00000000" w:rsidRPr="00000000">
        <w:rPr>
          <w:b w:val="1"/>
          <w:bCs w:val="1"/>
          <w:color w:val="000000"/>
          <w:sz w:val="22"/>
          <w:szCs w:val="22"/>
          <w:rtl w:val="0"/>
        </w:rPr>
        <w:t>MFA on Google Workspace</w:t>
      </w:r>
    </w:p>
    <w:p w:rsidR="00000000" w:rsidDel="00000000" w:rsidP="00000000" w:rsidRDefault="00000000" w:rsidRPr="00000000" w14:paraId="0000004B">
      <w:pPr>
        <w:spacing w:line="240" w:lineRule="auto"/>
        <w:rPr/>
      </w:pPr>
      <w:r w:rsidDel="00000000" w:rsidR="00000000" w:rsidRPr="00000000">
        <w:rPr>
          <w:rtl w:val="0"/>
        </w:rPr>
        <w:t>(note: we push people to create non-SMS passkeys. This is the best security defense against phishing)</w:t>
      </w:r>
    </w:p>
    <w:p w:rsidR="00000000" w:rsidDel="00000000" w:rsidP="00000000" w:rsidRDefault="00000000" w:rsidRPr="00000000" w14:paraId="0000004C">
      <w:pPr>
        <w:spacing w:line="240" w:lineRule="auto"/>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Hi [Employee Name], as part of [Company]'s security practices, we need to make sure MFA is enabled on Google Workspace (the best defense against startups most likely risk which is phishing). </w:t>
      </w:r>
    </w:p>
    <w:p w:rsidR="00000000" w:rsidDel="00000000" w:rsidP="00000000" w:rsidRDefault="00000000" w:rsidRPr="00000000" w14:paraId="0000004E">
      <w:pPr>
        <w:rPr/>
      </w:pPr>
      <w:r w:rsidDel="00000000" w:rsidR="00000000" w:rsidRPr="00000000">
        <w:rPr>
          <w:rtl w:val="0"/>
        </w:rPr>
        <w:t>Please follow these instructions and msg back when complete thank you!</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Please go to </w:t>
      </w:r>
      <w:hyperlink r:id="rId7">
        <w:r w:rsidDel="00000000" w:rsidR="00000000" w:rsidRPr="00000000">
          <w:rPr>
            <w:color w:val="1155cc"/>
            <w:u w:val="single"/>
            <w:rtl w:val="0"/>
          </w:rPr>
          <w:t xml:space="preserve">myaccount.google.com/security</w:t>
        </w:r>
      </w:hyperlink>
      <w:r w:rsidDel="00000000" w:rsidR="00000000" w:rsidRPr="00000000">
        <w:rPr>
          <w:rtl w:val="0"/>
        </w:rPr>
        <w:t xml:space="preserve"> then click “2-Step Verification” &gt; “Passkeys and security keys” &gt;  “Create a Passkey” (can be stored anywhere). Then click the blue button to enroll in 2FA. When you go back to the security page of your profile, you should see a checkmark that says “Your account is protected” as well as a checkmark underneath “2-Step Verification.” Please let me know if you run into any issues or have any questions! </w:t>
      </w:r>
    </w:p>
    <w:p w:rsidR="00000000" w:rsidDel="00000000" w:rsidP="00000000" w:rsidRDefault="00000000" w:rsidRPr="00000000" w14:paraId="00000051">
      <w:pPr>
        <w:spacing w:line="240" w:lineRule="auto"/>
        <w:rPr/>
      </w:pPr>
      <w:r w:rsidDel="00000000" w:rsidR="00000000" w:rsidRPr="00000000">
        <w:rPr>
          <w:rtl w:val="0"/>
        </w:rPr>
      </w:r>
    </w:p>
    <w:p w:rsidR="00000000" w:rsidDel="00000000" w:rsidP="00000000" w:rsidRDefault="00000000" w:rsidRPr="00000000" w14:paraId="00000052">
      <w:pPr>
        <w:pStyle w:val="Heading3"/>
        <w:keepNext w:val="0"/>
        <w:keepLines w:val="0"/>
        <w:spacing w:before="160" w:line="240" w:lineRule="auto"/>
        <w:rPr>
          <w:b w:val="1"/>
          <w:bCs w:val="1"/>
          <w:color w:val="000000"/>
          <w:sz w:val="22"/>
          <w:szCs w:val="22"/>
        </w:rPr>
      </w:pPr>
      <w:bookmarkStart w:colFirst="0" w:colLast="0" w:name="_tnhba1pkxxt6" w:id="14"/>
      <w:bookmarkEnd w:id="14"/>
      <w:r w:rsidDel="00000000" w:rsidR="00000000" w:rsidRPr="00000000">
        <w:rPr>
          <w:b w:val="1"/>
          <w:bCs w:val="1"/>
          <w:color w:val="000000"/>
          <w:sz w:val="22"/>
          <w:szCs w:val="22"/>
          <w:rtl w:val="0"/>
        </w:rPr>
        <w:t>Macbook Encryption, Screenlock, Antivirus</w:t>
      </w:r>
    </w:p>
    <w:p w:rsidR="00000000" w:rsidDel="00000000" w:rsidP="00000000" w:rsidRDefault="00000000" w:rsidRPr="00000000" w14:paraId="00000053">
      <w:pPr>
        <w:ind w:left="720" w:firstLine="0"/>
        <w:rPr/>
      </w:pPr>
      <w:r w:rsidDel="00000000" w:rsidR="00000000" w:rsidRPr="00000000">
        <w:rPr>
          <w:rtl w:val="0"/>
        </w:rPr>
        <w:t>Screenlock</w:t>
      </w:r>
    </w:p>
    <w:p w:rsidR="00000000" w:rsidDel="00000000" w:rsidP="00000000" w:rsidRDefault="00000000" w:rsidRPr="00000000" w14:paraId="00000054">
      <w:pPr>
        <w:numPr>
          <w:ilvl w:val="0"/>
          <w:numId w:val="10"/>
        </w:numPr>
        <w:ind w:left="1440" w:hanging="360"/>
      </w:pPr>
      <w:r w:rsidDel="00000000" w:rsidR="00000000" w:rsidRPr="00000000">
        <w:rPr>
          <w:rtl w:val="0"/>
        </w:rPr>
        <w:t>Open the Start Menu</w:t>
      </w:r>
    </w:p>
    <w:p w:rsidR="00000000" w:rsidDel="00000000" w:rsidP="00000000" w:rsidRDefault="00000000" w:rsidRPr="00000000" w14:paraId="00000055">
      <w:pPr>
        <w:numPr>
          <w:ilvl w:val="0"/>
          <w:numId w:val="10"/>
        </w:numPr>
        <w:ind w:left="1440" w:hanging="360"/>
      </w:pPr>
      <w:r w:rsidDel="00000000" w:rsidR="00000000" w:rsidRPr="00000000">
        <w:rPr>
          <w:rtl w:val="0"/>
        </w:rPr>
        <w:t>Select Control Panel</w:t>
      </w:r>
    </w:p>
    <w:p w:rsidR="00000000" w:rsidDel="00000000" w:rsidP="00000000" w:rsidRDefault="00000000" w:rsidRPr="00000000" w14:paraId="00000056">
      <w:pPr>
        <w:numPr>
          <w:ilvl w:val="0"/>
          <w:numId w:val="10"/>
        </w:numPr>
        <w:ind w:left="1440" w:hanging="360"/>
      </w:pPr>
      <w:r w:rsidDel="00000000" w:rsidR="00000000" w:rsidRPr="00000000">
        <w:rPr>
          <w:rtl w:val="0"/>
        </w:rPr>
        <w:t>Search for Screen Saver and click on Change Screen Saver</w:t>
      </w:r>
    </w:p>
    <w:p w:rsidR="00000000" w:rsidDel="00000000" w:rsidP="00000000" w:rsidRDefault="00000000" w:rsidRPr="00000000" w14:paraId="00000057">
      <w:pPr>
        <w:numPr>
          <w:ilvl w:val="0"/>
          <w:numId w:val="10"/>
        </w:numPr>
        <w:ind w:left="1440" w:hanging="360"/>
      </w:pPr>
      <w:r w:rsidDel="00000000" w:rsidR="00000000" w:rsidRPr="00000000">
        <w:rPr>
          <w:rtl w:val="0"/>
        </w:rPr>
        <w:t>In the dropdown, select a Screen Saver option that is not None (e.g. “Ribbons”).</w:t>
      </w:r>
    </w:p>
    <w:p w:rsidR="00000000" w:rsidDel="00000000" w:rsidP="00000000" w:rsidRDefault="00000000" w:rsidRPr="00000000" w14:paraId="00000058">
      <w:pPr>
        <w:numPr>
          <w:ilvl w:val="0"/>
          <w:numId w:val="10"/>
        </w:numPr>
        <w:ind w:left="1440" w:hanging="360"/>
      </w:pPr>
      <w:r w:rsidDel="00000000" w:rsidR="00000000" w:rsidRPr="00000000">
        <w:rPr>
          <w:rtl w:val="0"/>
        </w:rPr>
        <w:t>Adjust the value in wait for screen saver to 5 minutes</w:t>
      </w:r>
    </w:p>
    <w:p w:rsidR="00000000" w:rsidDel="00000000" w:rsidP="00000000" w:rsidRDefault="00000000" w:rsidRPr="00000000" w14:paraId="00000059">
      <w:pPr>
        <w:numPr>
          <w:ilvl w:val="0"/>
          <w:numId w:val="10"/>
        </w:numPr>
        <w:ind w:left="1440" w:hanging="360"/>
      </w:pPr>
      <w:r w:rsidDel="00000000" w:rsidR="00000000" w:rsidRPr="00000000">
        <w:rPr>
          <w:rtl w:val="0"/>
        </w:rPr>
        <w:t>Check On the resume and display the log-on screen</w:t>
      </w:r>
    </w:p>
    <w:p w:rsidR="00000000" w:rsidDel="00000000" w:rsidP="00000000" w:rsidRDefault="00000000" w:rsidRPr="00000000" w14:paraId="0000005A">
      <w:pPr>
        <w:ind w:left="720" w:firstLine="0"/>
        <w:rPr/>
      </w:pPr>
      <w:r w:rsidDel="00000000" w:rsidR="00000000" w:rsidRPr="00000000">
        <w:rPr>
          <w:rtl w:val="0"/>
        </w:rPr>
        <w:t>Encryption</w:t>
      </w:r>
    </w:p>
    <w:p w:rsidR="00000000" w:rsidDel="00000000" w:rsidP="00000000" w:rsidRDefault="00000000" w:rsidRPr="00000000" w14:paraId="0000005B">
      <w:pPr>
        <w:numPr>
          <w:ilvl w:val="0"/>
          <w:numId w:val="10"/>
        </w:numPr>
        <w:ind w:left="1440" w:hanging="360"/>
      </w:pPr>
      <w:r w:rsidDel="00000000" w:rsidR="00000000" w:rsidRPr="00000000">
        <w:rPr>
          <w:rtl w:val="0"/>
        </w:rPr>
        <w:t>Go to Apple Icon (top left) &gt; System Settings &gt; Privacy &amp; Security &gt; Scroll to bottom for a section called "Security" &gt; Turn on FileVault</w:t>
      </w:r>
    </w:p>
    <w:p w:rsidR="00000000" w:rsidDel="00000000" w:rsidP="00000000" w:rsidRDefault="00000000" w:rsidRPr="00000000" w14:paraId="0000005C">
      <w:pPr>
        <w:ind w:left="720" w:firstLine="0"/>
        <w:rPr/>
      </w:pPr>
      <w:r w:rsidDel="00000000" w:rsidR="00000000" w:rsidRPr="00000000">
        <w:rPr>
          <w:rtl w:val="0"/>
        </w:rPr>
        <w:t>Antivirus</w:t>
      </w:r>
    </w:p>
    <w:p w:rsidR="00000000" w:rsidDel="00000000" w:rsidP="00000000" w:rsidRDefault="00000000" w:rsidRPr="00000000" w14:paraId="0000005D">
      <w:pPr>
        <w:numPr>
          <w:ilvl w:val="0"/>
          <w:numId w:val="10"/>
        </w:numPr>
        <w:ind w:left="1440" w:hanging="360"/>
      </w:pPr>
      <w:r w:rsidDel="00000000" w:rsidR="00000000" w:rsidRPr="00000000">
        <w:rPr>
          <w:rtl w:val="0"/>
        </w:rPr>
        <w:t>Go to Apple Icon (top left) &gt; System Settings &gt; Privacy &amp; Security &gt; Scroll to bottom for a section called "Security" &gt; Ensure "</w:t>
      </w:r>
    </w:p>
    <w:p w:rsidR="00000000" w:rsidDel="00000000" w:rsidP="00000000" w:rsidRDefault="00000000" w:rsidRPr="00000000" w14:paraId="0000005E">
      <w:pPr>
        <w:ind w:left="720" w:firstLine="0"/>
        <w:rPr/>
      </w:pPr>
      <w:r w:rsidDel="00000000" w:rsidR="00000000" w:rsidRPr="00000000">
        <w:rPr>
          <w:rtl w:val="0"/>
        </w:rPr>
      </w:r>
    </w:p>
    <w:p w:rsidR="00000000" w:rsidDel="00000000" w:rsidP="00000000" w:rsidRDefault="00000000" w:rsidRPr="00000000" w14:paraId="0000005F">
      <w:pPr>
        <w:pStyle w:val="Heading3"/>
        <w:keepNext w:val="0"/>
        <w:keepLines w:val="0"/>
        <w:spacing w:before="160" w:line="240" w:lineRule="auto"/>
        <w:rPr>
          <w:b w:val="1"/>
          <w:bCs w:val="1"/>
          <w:color w:val="000000"/>
          <w:sz w:val="22"/>
          <w:szCs w:val="22"/>
        </w:rPr>
      </w:pPr>
      <w:bookmarkStart w:colFirst="0" w:colLast="0" w:name="_dn0kg4r5bujl" w:id="15"/>
      <w:bookmarkEnd w:id="15"/>
      <w:r w:rsidDel="00000000" w:rsidR="00000000" w:rsidRPr="00000000">
        <w:rPr>
          <w:b w:val="1"/>
          <w:bCs w:val="1"/>
          <w:color w:val="000000"/>
          <w:sz w:val="22"/>
          <w:szCs w:val="22"/>
          <w:rtl w:val="0"/>
        </w:rPr>
        <w:t>Windows Encryption, Screenlock, Antivirus</w:t>
      </w:r>
    </w:p>
    <w:p w:rsidR="00000000" w:rsidDel="00000000" w:rsidP="00000000" w:rsidRDefault="00000000" w:rsidRPr="00000000" w14:paraId="00000060">
      <w:pPr>
        <w:spacing w:line="240" w:lineRule="auto"/>
        <w:rPr/>
      </w:pPr>
      <w:r w:rsidDel="00000000" w:rsidR="00000000" w:rsidRPr="00000000">
        <w:rPr>
          <w:rtl w:val="0"/>
        </w:rPr>
        <w:t>(note: some Windows devices will not have Bitlocker, they will have to find what works for their device)</w:t>
      </w:r>
    </w:p>
    <w:p w:rsidR="00000000" w:rsidDel="00000000" w:rsidP="00000000" w:rsidRDefault="00000000" w:rsidRPr="00000000" w14:paraId="00000061">
      <w:pPr>
        <w:spacing w:line="240" w:lineRule="auto"/>
        <w:rPr/>
      </w:pPr>
      <w:r w:rsidDel="00000000" w:rsidR="00000000" w:rsidRPr="00000000">
        <w:rPr>
          <w:rtl w:val="0"/>
        </w:rPr>
      </w:r>
    </w:p>
    <w:p w:rsidR="00000000" w:rsidDel="00000000" w:rsidP="00000000" w:rsidRDefault="00000000" w:rsidRPr="00000000" w14:paraId="00000062">
      <w:pPr>
        <w:numPr>
          <w:ilvl w:val="0"/>
          <w:numId w:val="6"/>
        </w:numPr>
        <w:ind w:left="720" w:hanging="360"/>
      </w:pPr>
      <w:r w:rsidDel="00000000" w:rsidR="00000000" w:rsidRPr="00000000">
        <w:rPr>
          <w:rtl w:val="0"/>
        </w:rPr>
        <w:t>Encryption</w:t>
      </w:r>
    </w:p>
    <w:p w:rsidR="00000000" w:rsidDel="00000000" w:rsidP="00000000" w:rsidRDefault="00000000" w:rsidRPr="00000000" w14:paraId="00000063">
      <w:pPr>
        <w:numPr>
          <w:ilvl w:val="1"/>
          <w:numId w:val="6"/>
        </w:numPr>
        <w:ind w:left="1440" w:hanging="360"/>
      </w:pPr>
      <w:r w:rsidDel="00000000" w:rsidR="00000000" w:rsidRPr="00000000">
        <w:rPr>
          <w:rtl w:val="0"/>
        </w:rPr>
        <w:t>Open Settings</w:t>
      </w:r>
    </w:p>
    <w:p w:rsidR="00000000" w:rsidDel="00000000" w:rsidP="00000000" w:rsidRDefault="00000000" w:rsidRPr="00000000" w14:paraId="00000064">
      <w:pPr>
        <w:numPr>
          <w:ilvl w:val="1"/>
          <w:numId w:val="6"/>
        </w:numPr>
        <w:ind w:left="1440" w:hanging="360"/>
      </w:pPr>
      <w:r w:rsidDel="00000000" w:rsidR="00000000" w:rsidRPr="00000000">
        <w:rPr>
          <w:rtl w:val="0"/>
        </w:rPr>
        <w:t>Click on Privacy &amp; Security (Win 11) or Update &amp; Security (Win 10)</w:t>
      </w:r>
    </w:p>
    <w:p w:rsidR="00000000" w:rsidDel="00000000" w:rsidP="00000000" w:rsidRDefault="00000000" w:rsidRPr="00000000" w14:paraId="00000065">
      <w:pPr>
        <w:numPr>
          <w:ilvl w:val="1"/>
          <w:numId w:val="6"/>
        </w:numPr>
        <w:ind w:left="1440" w:hanging="360"/>
      </w:pPr>
      <w:r w:rsidDel="00000000" w:rsidR="00000000" w:rsidRPr="00000000">
        <w:rPr>
          <w:rtl w:val="0"/>
        </w:rPr>
        <w:t>Click on Device encryption.</w:t>
      </w:r>
    </w:p>
    <w:p w:rsidR="00000000" w:rsidDel="00000000" w:rsidP="00000000" w:rsidRDefault="00000000" w:rsidRPr="00000000" w14:paraId="00000066">
      <w:pPr>
        <w:numPr>
          <w:ilvl w:val="1"/>
          <w:numId w:val="6"/>
        </w:numPr>
        <w:ind w:left="1440" w:hanging="360"/>
      </w:pPr>
      <w:r w:rsidDel="00000000" w:rsidR="00000000" w:rsidRPr="00000000">
        <w:rPr>
          <w:rtl w:val="0"/>
        </w:rPr>
        <w:t>Under the Device encryption section, click the Turn on button</w:t>
      </w:r>
    </w:p>
    <w:p w:rsidR="00000000" w:rsidDel="00000000" w:rsidP="00000000" w:rsidRDefault="00000000" w:rsidRPr="00000000" w14:paraId="00000067">
      <w:pPr>
        <w:numPr>
          <w:ilvl w:val="1"/>
          <w:numId w:val="6"/>
        </w:numPr>
        <w:ind w:left="1440" w:hanging="360"/>
      </w:pPr>
      <w:r w:rsidDel="00000000" w:rsidR="00000000" w:rsidRPr="00000000">
        <w:rPr>
          <w:rtl w:val="0"/>
        </w:rPr>
        <w:t>If the Device encryption page isn't available, your device does not support the encryption feature. However, you should attempt to enable Bitlocker with these steps</w:t>
      </w:r>
    </w:p>
    <w:p w:rsidR="00000000" w:rsidDel="00000000" w:rsidP="00000000" w:rsidRDefault="00000000" w:rsidRPr="00000000" w14:paraId="00000068">
      <w:pPr>
        <w:numPr>
          <w:ilvl w:val="2"/>
          <w:numId w:val="6"/>
        </w:numPr>
        <w:ind w:left="2160" w:hanging="360"/>
      </w:pPr>
      <w:r w:rsidDel="00000000" w:rsidR="00000000" w:rsidRPr="00000000">
        <w:rPr>
          <w:rtl w:val="0"/>
        </w:rPr>
        <w:t>In the search box on the taskbar, enter Manage BitLocker and select from results. OR select the Start button</w:t>
      </w:r>
    </w:p>
    <w:p w:rsidR="00000000" w:rsidDel="00000000" w:rsidP="00000000" w:rsidRDefault="00000000" w:rsidRPr="00000000" w14:paraId="00000069">
      <w:pPr>
        <w:numPr>
          <w:ilvl w:val="2"/>
          <w:numId w:val="6"/>
        </w:numPr>
        <w:ind w:left="2160" w:hanging="360"/>
      </w:pPr>
      <w:r w:rsidDel="00000000" w:rsidR="00000000" w:rsidRPr="00000000">
        <w:rPr>
          <w:rtl w:val="0"/>
        </w:rPr>
        <w:t>Under Windows System, select Control Panel</w:t>
      </w:r>
    </w:p>
    <w:p w:rsidR="00000000" w:rsidDel="00000000" w:rsidP="00000000" w:rsidRDefault="00000000" w:rsidRPr="00000000" w14:paraId="0000006A">
      <w:pPr>
        <w:numPr>
          <w:ilvl w:val="2"/>
          <w:numId w:val="6"/>
        </w:numPr>
        <w:ind w:left="2160" w:hanging="360"/>
      </w:pPr>
      <w:r w:rsidDel="00000000" w:rsidR="00000000" w:rsidRPr="00000000">
        <w:rPr>
          <w:rtl w:val="0"/>
        </w:rPr>
        <w:t>In the Control Panel, select System and Security</w:t>
      </w:r>
    </w:p>
    <w:p w:rsidR="00000000" w:rsidDel="00000000" w:rsidP="00000000" w:rsidRDefault="00000000" w:rsidRPr="00000000" w14:paraId="0000006B">
      <w:pPr>
        <w:numPr>
          <w:ilvl w:val="2"/>
          <w:numId w:val="6"/>
        </w:numPr>
        <w:ind w:left="2160" w:hanging="360"/>
      </w:pPr>
      <w:r w:rsidDel="00000000" w:rsidR="00000000" w:rsidRPr="00000000">
        <w:rPr>
          <w:rtl w:val="0"/>
        </w:rPr>
        <w:t>Then under BitLocker Drive Encryption, select Manage BitLocker. You’ll only see this option if BitLocker is available for your device</w:t>
      </w:r>
    </w:p>
    <w:p w:rsidR="00000000" w:rsidDel="00000000" w:rsidP="00000000" w:rsidRDefault="00000000" w:rsidRPr="00000000" w14:paraId="0000006C">
      <w:pPr>
        <w:numPr>
          <w:ilvl w:val="2"/>
          <w:numId w:val="6"/>
        </w:numPr>
        <w:ind w:left="2160" w:hanging="360"/>
      </w:pPr>
      <w:r w:rsidDel="00000000" w:rsidR="00000000" w:rsidRPr="00000000">
        <w:rPr>
          <w:rtl w:val="0"/>
        </w:rPr>
        <w:t>Select Turn on BitLocker and follow the instructions provided</w:t>
      </w:r>
    </w:p>
    <w:p w:rsidR="00000000" w:rsidDel="00000000" w:rsidP="00000000" w:rsidRDefault="00000000" w:rsidRPr="00000000" w14:paraId="0000006D">
      <w:pPr>
        <w:numPr>
          <w:ilvl w:val="0"/>
          <w:numId w:val="6"/>
        </w:numPr>
        <w:ind w:left="720" w:hanging="360"/>
      </w:pPr>
      <w:r w:rsidDel="00000000" w:rsidR="00000000" w:rsidRPr="00000000">
        <w:rPr>
          <w:rtl w:val="0"/>
        </w:rPr>
        <w:t>Antivirus</w:t>
      </w:r>
    </w:p>
    <w:p w:rsidR="00000000" w:rsidDel="00000000" w:rsidP="00000000" w:rsidRDefault="00000000" w:rsidRPr="00000000" w14:paraId="0000006E">
      <w:pPr>
        <w:numPr>
          <w:ilvl w:val="1"/>
          <w:numId w:val="6"/>
        </w:numPr>
        <w:ind w:left="1440" w:hanging="360"/>
      </w:pPr>
      <w:r w:rsidDel="00000000" w:rsidR="00000000" w:rsidRPr="00000000">
        <w:rPr>
          <w:rtl w:val="0"/>
        </w:rPr>
        <w:t>Type Windows Security in the taskbar search window</w:t>
      </w:r>
    </w:p>
    <w:p w:rsidR="00000000" w:rsidDel="00000000" w:rsidP="00000000" w:rsidRDefault="00000000" w:rsidRPr="00000000" w14:paraId="0000006F">
      <w:pPr>
        <w:numPr>
          <w:ilvl w:val="1"/>
          <w:numId w:val="6"/>
        </w:numPr>
        <w:ind w:left="1440" w:hanging="360"/>
      </w:pPr>
      <w:r w:rsidDel="00000000" w:rsidR="00000000" w:rsidRPr="00000000">
        <w:rPr>
          <w:rtl w:val="0"/>
        </w:rPr>
        <w:t>Click on Virus &amp; Threat protection</w:t>
      </w:r>
    </w:p>
    <w:p w:rsidR="00000000" w:rsidDel="00000000" w:rsidP="00000000" w:rsidRDefault="00000000" w:rsidRPr="00000000" w14:paraId="00000070">
      <w:pPr>
        <w:numPr>
          <w:ilvl w:val="1"/>
          <w:numId w:val="6"/>
        </w:numPr>
        <w:ind w:left="1440" w:hanging="360"/>
      </w:pPr>
      <w:r w:rsidDel="00000000" w:rsidR="00000000" w:rsidRPr="00000000">
        <w:rPr>
          <w:rtl w:val="0"/>
        </w:rPr>
        <w:t>Under Virus &amp; threat protection settings, Select Manage settings</w:t>
      </w:r>
    </w:p>
    <w:p w:rsidR="00000000" w:rsidDel="00000000" w:rsidP="00000000" w:rsidRDefault="00000000" w:rsidRPr="00000000" w14:paraId="00000071">
      <w:pPr>
        <w:numPr>
          <w:ilvl w:val="1"/>
          <w:numId w:val="6"/>
        </w:numPr>
        <w:ind w:left="1440" w:hanging="360"/>
      </w:pPr>
      <w:r w:rsidDel="00000000" w:rsidR="00000000" w:rsidRPr="00000000">
        <w:rPr>
          <w:rtl w:val="0"/>
        </w:rPr>
        <w:t>Enable Real-time protection</w:t>
      </w:r>
    </w:p>
    <w:p w:rsidR="00000000" w:rsidDel="00000000" w:rsidP="00000000" w:rsidRDefault="00000000" w:rsidRPr="00000000" w14:paraId="00000072">
      <w:pPr>
        <w:numPr>
          <w:ilvl w:val="0"/>
          <w:numId w:val="6"/>
        </w:numPr>
        <w:ind w:left="720" w:hanging="360"/>
      </w:pPr>
      <w:r w:rsidDel="00000000" w:rsidR="00000000" w:rsidRPr="00000000">
        <w:rPr>
          <w:rtl w:val="0"/>
        </w:rPr>
        <w:t>Screenlock</w:t>
      </w:r>
    </w:p>
    <w:p w:rsidR="00000000" w:rsidDel="00000000" w:rsidP="00000000" w:rsidRDefault="00000000" w:rsidRPr="00000000" w14:paraId="00000073">
      <w:pPr>
        <w:numPr>
          <w:ilvl w:val="1"/>
          <w:numId w:val="6"/>
        </w:numPr>
        <w:ind w:left="1440" w:hanging="360"/>
      </w:pPr>
      <w:r w:rsidDel="00000000" w:rsidR="00000000" w:rsidRPr="00000000">
        <w:rPr>
          <w:rtl w:val="0"/>
        </w:rPr>
        <w:t>Open the Start Menu</w:t>
      </w:r>
    </w:p>
    <w:p w:rsidR="00000000" w:rsidDel="00000000" w:rsidP="00000000" w:rsidRDefault="00000000" w:rsidRPr="00000000" w14:paraId="00000074">
      <w:pPr>
        <w:numPr>
          <w:ilvl w:val="1"/>
          <w:numId w:val="6"/>
        </w:numPr>
        <w:ind w:left="1440" w:hanging="360"/>
      </w:pPr>
      <w:r w:rsidDel="00000000" w:rsidR="00000000" w:rsidRPr="00000000">
        <w:rPr>
          <w:rtl w:val="0"/>
        </w:rPr>
        <w:t>Select Control Panel</w:t>
      </w:r>
    </w:p>
    <w:p w:rsidR="00000000" w:rsidDel="00000000" w:rsidP="00000000" w:rsidRDefault="00000000" w:rsidRPr="00000000" w14:paraId="00000075">
      <w:pPr>
        <w:numPr>
          <w:ilvl w:val="1"/>
          <w:numId w:val="6"/>
        </w:numPr>
        <w:ind w:left="1440" w:hanging="360"/>
      </w:pPr>
      <w:r w:rsidDel="00000000" w:rsidR="00000000" w:rsidRPr="00000000">
        <w:rPr>
          <w:rtl w:val="0"/>
        </w:rPr>
        <w:t>Search for Screen Saver and click on Change Screen Saver</w:t>
      </w:r>
    </w:p>
    <w:p w:rsidR="00000000" w:rsidDel="00000000" w:rsidP="00000000" w:rsidRDefault="00000000" w:rsidRPr="00000000" w14:paraId="00000076">
      <w:pPr>
        <w:numPr>
          <w:ilvl w:val="1"/>
          <w:numId w:val="6"/>
        </w:numPr>
        <w:ind w:left="1440" w:hanging="360"/>
      </w:pPr>
      <w:r w:rsidDel="00000000" w:rsidR="00000000" w:rsidRPr="00000000">
        <w:rPr>
          <w:rtl w:val="0"/>
        </w:rPr>
        <w:t>In the dropdown, select a Screen Saver option that is not None (e.g. “Ribbons”).</w:t>
      </w:r>
    </w:p>
    <w:p w:rsidR="00000000" w:rsidDel="00000000" w:rsidP="00000000" w:rsidRDefault="00000000" w:rsidRPr="00000000" w14:paraId="00000077">
      <w:pPr>
        <w:numPr>
          <w:ilvl w:val="1"/>
          <w:numId w:val="6"/>
        </w:numPr>
        <w:ind w:left="1440" w:hanging="360"/>
      </w:pPr>
      <w:r w:rsidDel="00000000" w:rsidR="00000000" w:rsidRPr="00000000">
        <w:rPr>
          <w:rtl w:val="0"/>
        </w:rPr>
        <w:t>Adjust the value in wait for screen saver to 5 minutes</w:t>
      </w:r>
    </w:p>
    <w:p w:rsidR="00000000" w:rsidDel="00000000" w:rsidP="00000000" w:rsidRDefault="00000000" w:rsidRPr="00000000" w14:paraId="00000078">
      <w:pPr>
        <w:numPr>
          <w:ilvl w:val="1"/>
          <w:numId w:val="6"/>
        </w:numPr>
        <w:ind w:left="1440" w:hanging="360"/>
      </w:pPr>
      <w:r w:rsidDel="00000000" w:rsidR="00000000" w:rsidRPr="00000000">
        <w:rPr>
          <w:rtl w:val="0"/>
        </w:rPr>
        <w:t>Check On the resume and display the log-on screen</w:t>
      </w:r>
    </w:p>
    <w:p w:rsidR="00000000" w:rsidDel="00000000" w:rsidP="00000000" w:rsidRDefault="00000000" w:rsidRPr="00000000" w14:paraId="0000007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xlora.com/resources/vanta-risk-register-template" TargetMode="External"/><Relationship Id="rId7" Type="http://schemas.openxmlformats.org/officeDocument/2006/relationships/hyperlink" Target="http://myaccount.google.com/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